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  <w:t xml:space="preserve">🟣 </w:t>
      </w:r>
      <w:r>
        <w:rPr>
          <w:rFonts w:ascii="Google Sans;sans-serif" w:hAnsi="Google Sans;sans-serif"/>
        </w:rPr>
        <w:t>Tmerx Brand Identity: The "Electric Royalty" Document</w:t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1. The Master Palette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843"/>
        <w:gridCol w:w="1188"/>
        <w:gridCol w:w="2279"/>
        <w:gridCol w:w="4328"/>
      </w:tblGrid>
      <w:tr>
        <w:trPr>
          <w:tblHeader w:val="true"/>
        </w:trPr>
        <w:tc>
          <w:tcPr>
            <w:tcW w:w="18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0"/>
              <w:ind w:hanging="0" w:start="0" w:end="0"/>
              <w:rPr/>
            </w:pPr>
            <w:r>
              <w:rPr>
                <w:rStyle w:val="Strong"/>
                <w:rFonts w:ascii="Google Sans Text;sans-serif" w:hAnsi="Google Sans Text;sans-serif"/>
              </w:rPr>
              <w:t>Color</w:t>
            </w:r>
          </w:p>
        </w:tc>
        <w:tc>
          <w:tcPr>
            <w:tcW w:w="11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0"/>
              <w:ind w:hanging="0" w:start="0" w:end="0"/>
              <w:rPr/>
            </w:pPr>
            <w:r>
              <w:rPr>
                <w:rStyle w:val="Strong"/>
                <w:rFonts w:ascii="Google Sans Text;sans-serif" w:hAnsi="Google Sans Text;sans-serif"/>
              </w:rPr>
              <w:t>Hex Code</w:t>
            </w:r>
          </w:p>
        </w:tc>
        <w:tc>
          <w:tcPr>
            <w:tcW w:w="22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0"/>
              <w:ind w:hanging="0" w:start="0" w:end="0"/>
              <w:rPr/>
            </w:pPr>
            <w:r>
              <w:rPr>
                <w:rStyle w:val="Strong"/>
                <w:rFonts w:ascii="Google Sans Text;sans-serif" w:hAnsi="Google Sans Text;sans-serif"/>
              </w:rPr>
              <w:t>Brand Role</w:t>
            </w:r>
          </w:p>
        </w:tc>
        <w:tc>
          <w:tcPr>
            <w:tcW w:w="43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0"/>
              <w:ind w:hanging="0" w:start="0" w:end="0"/>
              <w:rPr/>
            </w:pPr>
            <w:r>
              <w:rPr>
                <w:rStyle w:val="Strong"/>
                <w:rFonts w:ascii="Google Sans Text;sans-serif" w:hAnsi="Google Sans Text;sans-serif"/>
              </w:rPr>
              <w:t>Vibe</w:t>
            </w:r>
          </w:p>
        </w:tc>
      </w:tr>
      <w:tr>
        <w:trPr/>
        <w:tc>
          <w:tcPr>
            <w:tcW w:w="18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Ktem Deep Violet</w:t>
            </w:r>
          </w:p>
        </w:tc>
        <w:tc>
          <w:tcPr>
            <w:tcW w:w="11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/>
            </w:pPr>
            <w:r>
              <w:rPr>
                <w:rStyle w:val="SourceText"/>
                <w:rFonts w:ascii="Google Sans Text;sans-serif" w:hAnsi="Google Sans Text;sans-serif"/>
              </w:rPr>
              <w:t>#4A148C</w:t>
            </w:r>
          </w:p>
        </w:tc>
        <w:tc>
          <w:tcPr>
            <w:tcW w:w="22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60% (The Foundation)</w:t>
            </w:r>
          </w:p>
        </w:tc>
        <w:tc>
          <w:tcPr>
            <w:tcW w:w="43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Authority, Luxury, and Deep Trust.</w:t>
            </w:r>
          </w:p>
        </w:tc>
      </w:tr>
      <w:tr>
        <w:trPr/>
        <w:tc>
          <w:tcPr>
            <w:tcW w:w="18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Nano Banana</w:t>
            </w:r>
          </w:p>
        </w:tc>
        <w:tc>
          <w:tcPr>
            <w:tcW w:w="11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/>
            </w:pPr>
            <w:r>
              <w:rPr>
                <w:rStyle w:val="SourceText"/>
                <w:rFonts w:ascii="Google Sans Text;sans-serif" w:hAnsi="Google Sans Text;sans-serif"/>
              </w:rPr>
              <w:t>#FFD60A</w:t>
            </w:r>
          </w:p>
        </w:tc>
        <w:tc>
          <w:tcPr>
            <w:tcW w:w="22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10% (The Spark)</w:t>
            </w:r>
          </w:p>
        </w:tc>
        <w:tc>
          <w:tcPr>
            <w:tcW w:w="43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Calls-to-Action, Highlights, and "Sales" energy.</w:t>
            </w:r>
          </w:p>
        </w:tc>
      </w:tr>
      <w:tr>
        <w:trPr/>
        <w:tc>
          <w:tcPr>
            <w:tcW w:w="18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Regal Gold</w:t>
            </w:r>
          </w:p>
        </w:tc>
        <w:tc>
          <w:tcPr>
            <w:tcW w:w="11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/>
            </w:pPr>
            <w:r>
              <w:rPr>
                <w:rStyle w:val="SourceText"/>
                <w:rFonts w:ascii="Google Sans Text;sans-serif" w:hAnsi="Google Sans Text;sans-serif"/>
              </w:rPr>
              <w:t>#D4AF37</w:t>
            </w:r>
          </w:p>
        </w:tc>
        <w:tc>
          <w:tcPr>
            <w:tcW w:w="22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5% (The Premium)</w:t>
            </w:r>
          </w:p>
        </w:tc>
        <w:tc>
          <w:tcPr>
            <w:tcW w:w="43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Logo details, "Tmerx Labs" badges, and Prestige.</w:t>
            </w:r>
          </w:p>
        </w:tc>
      </w:tr>
      <w:tr>
        <w:trPr/>
        <w:tc>
          <w:tcPr>
            <w:tcW w:w="18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Clean White</w:t>
            </w:r>
          </w:p>
        </w:tc>
        <w:tc>
          <w:tcPr>
            <w:tcW w:w="11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/>
            </w:pPr>
            <w:r>
              <w:rPr>
                <w:rStyle w:val="SourceText"/>
                <w:rFonts w:ascii="Google Sans Text;sans-serif" w:hAnsi="Google Sans Text;sans-serif"/>
              </w:rPr>
              <w:t>#FFFFFF</w:t>
            </w:r>
          </w:p>
        </w:tc>
        <w:tc>
          <w:tcPr>
            <w:tcW w:w="22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25% (The Space)</w:t>
            </w:r>
          </w:p>
        </w:tc>
        <w:tc>
          <w:tcPr>
            <w:tcW w:w="43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Clean backgrounds for the E-commerce shop.</w:t>
            </w:r>
          </w:p>
        </w:tc>
      </w:tr>
      <w:tr>
        <w:trPr/>
        <w:tc>
          <w:tcPr>
            <w:tcW w:w="18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Cool Charcoal</w:t>
            </w:r>
          </w:p>
        </w:tc>
        <w:tc>
          <w:tcPr>
            <w:tcW w:w="118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/>
            </w:pPr>
            <w:r>
              <w:rPr>
                <w:rStyle w:val="SourceText"/>
                <w:rFonts w:ascii="Google Sans Text;sans-serif" w:hAnsi="Google Sans Text;sans-serif"/>
              </w:rPr>
              <w:t>#333333</w:t>
            </w:r>
          </w:p>
        </w:tc>
        <w:tc>
          <w:tcPr>
            <w:tcW w:w="22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Support</w:t>
            </w:r>
          </w:p>
        </w:tc>
        <w:tc>
          <w:tcPr>
            <w:tcW w:w="43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73" w:before="0" w:after="140"/>
              <w:ind w:hanging="0" w:start="0" w:end="0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Body text for professional service descriptions.</w:t>
            </w:r>
          </w:p>
        </w:tc>
      </w:tr>
    </w:tbl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2. Updated Vision &amp; Mission (Electric Rebrand)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Vision:</w:t>
      </w:r>
      <w:r>
        <w:rPr>
          <w:rFonts w:ascii="Google Sans Text;sans-serif" w:hAnsi="Google Sans Text;sans-serif"/>
        </w:rPr>
        <w:t xml:space="preserve"> To spark a new era of ownership where high-end commerce (</w:t>
      </w:r>
      <w:r>
        <w:rPr>
          <w:rFonts w:ascii="Google Sans Text;sans-serif" w:hAnsi="Google Sans Text;sans-serif"/>
          <w:b/>
        </w:rPr>
        <w:t>Merx</w:t>
      </w:r>
      <w:r>
        <w:rPr>
          <w:rFonts w:ascii="Google Sans Text;sans-serif" w:hAnsi="Google Sans Text;sans-serif"/>
        </w:rPr>
        <w:t>) and professional creation (</w:t>
      </w:r>
      <w:r>
        <w:rPr>
          <w:rFonts w:ascii="Google Sans Text;sans-serif" w:hAnsi="Google Sans Text;sans-serif"/>
          <w:b/>
        </w:rPr>
        <w:t>Labs</w:t>
      </w:r>
      <w:r>
        <w:rPr>
          <w:rFonts w:ascii="Google Sans Text;sans-serif" w:hAnsi="Google Sans Text;sans-serif"/>
        </w:rPr>
        <w:t>) are powered by bold technology.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Mission:</w:t>
      </w:r>
    </w:p>
    <w:p>
      <w:pPr>
        <w:pStyle w:val="BodyText"/>
        <w:numPr>
          <w:ilvl w:val="1"/>
          <w:numId w:val="1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To use "Electric" energy to drive fast, reliable sales.</w:t>
      </w:r>
    </w:p>
    <w:p>
      <w:pPr>
        <w:pStyle w:val="BodyText"/>
        <w:numPr>
          <w:ilvl w:val="1"/>
          <w:numId w:val="1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To apply "Royal" standards to every rendering project we execute.</w:t>
      </w:r>
    </w:p>
    <w:p>
      <w:pPr>
        <w:pStyle w:val="BodyText"/>
        <w:numPr>
          <w:ilvl w:val="1"/>
          <w:numId w:val="1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To ensure every customer feels the </w:t>
      </w:r>
      <w:r>
        <w:rPr>
          <w:rFonts w:ascii="Google Sans Text;sans-serif" w:hAnsi="Google Sans Text;sans-serif"/>
          <w:b/>
        </w:rPr>
        <w:t>T-Factor</w:t>
      </w:r>
      <w:r>
        <w:rPr>
          <w:rFonts w:ascii="Google Sans Text;sans-serif" w:hAnsi="Google Sans Text;sans-serif"/>
        </w:rPr>
        <w:t>: Power, Prestige, and Possession.</w:t>
      </w:r>
    </w:p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3. The "Electric" Voice &amp; Typography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The Tone:</w:t>
      </w:r>
      <w:r>
        <w:rPr>
          <w:rFonts w:ascii="Google Sans Text;sans-serif" w:hAnsi="Google Sans Text;sans-serif"/>
        </w:rPr>
        <w:t xml:space="preserve"> Bold, high-energy, and unmistakably premium.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The Fonts: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Headline/Logo:</w:t>
      </w:r>
      <w:r>
        <w:rPr>
          <w:rFonts w:ascii="Google Sans Text;sans-serif" w:hAnsi="Google Sans Text;sans-serif"/>
        </w:rPr>
        <w:t xml:space="preserve"> </w:t>
      </w:r>
      <w:r>
        <w:rPr>
          <w:rFonts w:ascii="Google Sans Text;sans-serif" w:hAnsi="Google Sans Text;sans-serif"/>
          <w:b/>
        </w:rPr>
        <w:t>Montserrat Black</w:t>
      </w:r>
      <w:r>
        <w:rPr>
          <w:rFonts w:ascii="Google Sans Text;sans-serif" w:hAnsi="Google Sans Text;sans-serif"/>
        </w:rPr>
        <w:t xml:space="preserve"> (Geometric &amp; Assertive). Use in </w:t>
      </w:r>
      <w:r>
        <w:rPr>
          <w:rFonts w:ascii="Google Sans Text;sans-serif" w:hAnsi="Google Sans Text;sans-serif"/>
          <w:i/>
        </w:rPr>
        <w:t>Deep Violet</w:t>
      </w:r>
      <w:r>
        <w:rPr>
          <w:rFonts w:ascii="Google Sans Text;sans-serif" w:hAnsi="Google Sans Text;sans-serif"/>
        </w:rPr>
        <w:t xml:space="preserve"> or </w:t>
      </w:r>
      <w:r>
        <w:rPr>
          <w:rFonts w:ascii="Google Sans Text;sans-serif" w:hAnsi="Google Sans Text;sans-serif"/>
          <w:i/>
        </w:rPr>
        <w:t>Gold</w:t>
      </w:r>
      <w:r>
        <w:rPr>
          <w:rFonts w:ascii="Google Sans Text;sans-serif" w:hAnsi="Google Sans Text;sans-serif"/>
        </w:rPr>
        <w:t>.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Sub-Headings:</w:t>
      </w:r>
      <w:r>
        <w:rPr>
          <w:rFonts w:ascii="Google Sans Text;sans-serif" w:hAnsi="Google Sans Text;sans-serif"/>
        </w:rPr>
        <w:t xml:space="preserve"> </w:t>
      </w:r>
      <w:r>
        <w:rPr>
          <w:rFonts w:ascii="Google Sans Text;sans-serif" w:hAnsi="Google Sans Text;sans-serif"/>
          <w:b/>
        </w:rPr>
        <w:t>Playfair Display</w:t>
      </w:r>
      <w:r>
        <w:rPr>
          <w:rFonts w:ascii="Google Sans Text;sans-serif" w:hAnsi="Google Sans Text;sans-serif"/>
        </w:rPr>
        <w:t xml:space="preserve"> (Elegant &amp; Exclusive). Use for service titles.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1418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Body Text:</w:t>
      </w:r>
      <w:r>
        <w:rPr>
          <w:rFonts w:ascii="Google Sans Text;sans-serif" w:hAnsi="Google Sans Text;sans-serif"/>
        </w:rPr>
        <w:t xml:space="preserve"> </w:t>
      </w:r>
      <w:r>
        <w:rPr>
          <w:rFonts w:ascii="Google Sans Text;sans-serif" w:hAnsi="Google Sans Text;sans-serif"/>
          <w:b/>
        </w:rPr>
        <w:t>Roboto Regular</w:t>
      </w:r>
      <w:r>
        <w:rPr>
          <w:rFonts w:ascii="Google Sans Text;sans-serif" w:hAnsi="Google Sans Text;sans-serif"/>
        </w:rPr>
        <w:t xml:space="preserve"> (Clean &amp; Global). Use for product descriptions.</w:t>
      </w:r>
    </w:p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4. Brand Application (Tmerx Ecosystem)</w:t>
      </w:r>
    </w:p>
    <w:p>
      <w:pPr>
        <w:pStyle w:val="Heading3"/>
        <w:spacing w:lineRule="auto" w:line="273" w:before="0" w:after="120"/>
        <w:ind w:hanging="0" w:start="0" w:end="0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A. Tmerx Store (Sales)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Visual:</w:t>
      </w:r>
      <w:r>
        <w:rPr>
          <w:rFonts w:ascii="Google Sans Text;sans-serif" w:hAnsi="Google Sans Text;sans-serif"/>
        </w:rPr>
        <w:t xml:space="preserve"> Clean White backgrounds with </w:t>
      </w:r>
      <w:r>
        <w:rPr>
          <w:rFonts w:ascii="Google Sans Text;sans-serif" w:hAnsi="Google Sans Text;sans-serif"/>
          <w:b/>
        </w:rPr>
        <w:t>Nano Banana</w:t>
      </w:r>
      <w:r>
        <w:rPr>
          <w:rFonts w:ascii="Google Sans Text;sans-serif" w:hAnsi="Google Sans Text;sans-serif"/>
        </w:rPr>
        <w:t xml:space="preserve"> "Buy Now" buttons.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Vibe:</w:t>
      </w:r>
      <w:r>
        <w:rPr>
          <w:rFonts w:ascii="Google Sans Text;sans-serif" w:hAnsi="Google Sans Text;sans-serif"/>
        </w:rPr>
        <w:t xml:space="preserve"> Fast, exciting, and high-value.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Tagline:</w:t>
      </w:r>
      <w:r>
        <w:rPr>
          <w:rFonts w:ascii="Google Sans Text;sans-serif" w:hAnsi="Google Sans Text;sans-serif"/>
        </w:rPr>
        <w:t xml:space="preserve"> </w:t>
      </w:r>
      <w:r>
        <w:rPr>
          <w:rFonts w:ascii="Google Sans Text;sans-serif" w:hAnsi="Google Sans Text;sans-serif"/>
          <w:i/>
        </w:rPr>
        <w:t>"Electric Deals. Royal Quality."</w:t>
      </w:r>
    </w:p>
    <w:p>
      <w:pPr>
        <w:pStyle w:val="Heading3"/>
        <w:spacing w:lineRule="auto" w:line="273" w:before="0" w:after="120"/>
        <w:ind w:hanging="0" w:start="0" w:end="0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B. Tmerx Labs (Services)</w:t>
      </w:r>
    </w:p>
    <w:p>
      <w:pPr>
        <w:pStyle w:val="BodyText"/>
        <w:numPr>
          <w:ilvl w:val="0"/>
          <w:numId w:val="4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Visual:</w:t>
      </w:r>
      <w:r>
        <w:rPr>
          <w:rFonts w:ascii="Google Sans Text;sans-serif" w:hAnsi="Google Sans Text;sans-serif"/>
        </w:rPr>
        <w:t xml:space="preserve"> Deep Violet backgrounds with </w:t>
      </w:r>
      <w:r>
        <w:rPr>
          <w:rFonts w:ascii="Google Sans Text;sans-serif" w:hAnsi="Google Sans Text;sans-serif"/>
          <w:b/>
        </w:rPr>
        <w:t>Regal Gold</w:t>
      </w:r>
      <w:r>
        <w:rPr>
          <w:rFonts w:ascii="Google Sans Text;sans-serif" w:hAnsi="Google Sans Text;sans-serif"/>
        </w:rPr>
        <w:t xml:space="preserve"> accents.</w:t>
      </w:r>
    </w:p>
    <w:p>
      <w:pPr>
        <w:pStyle w:val="BodyText"/>
        <w:numPr>
          <w:ilvl w:val="0"/>
          <w:numId w:val="4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Vibe:</w:t>
      </w:r>
      <w:r>
        <w:rPr>
          <w:rFonts w:ascii="Google Sans Text;sans-serif" w:hAnsi="Google Sans Text;sans-serif"/>
        </w:rPr>
        <w:t xml:space="preserve"> Sophisticated, expert, and detailed.</w:t>
      </w:r>
    </w:p>
    <w:p>
      <w:pPr>
        <w:pStyle w:val="BodyText"/>
        <w:numPr>
          <w:ilvl w:val="0"/>
          <w:numId w:val="4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Tagline:</w:t>
      </w:r>
      <w:r>
        <w:rPr>
          <w:rFonts w:ascii="Google Sans Text;sans-serif" w:hAnsi="Google Sans Text;sans-serif"/>
        </w:rPr>
        <w:t xml:space="preserve"> </w:t>
      </w:r>
      <w:r>
        <w:rPr>
          <w:rFonts w:ascii="Google Sans Text;sans-serif" w:hAnsi="Google Sans Text;sans-serif"/>
          <w:i/>
        </w:rPr>
        <w:t>"Rendering the Future in Gold."</w:t>
      </w:r>
    </w:p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5. Visual Hierarchy Example (The Website)</w:t>
      </w:r>
    </w:p>
    <w:p>
      <w:pPr>
        <w:pStyle w:val="BodyText"/>
        <w:numPr>
          <w:ilvl w:val="0"/>
          <w:numId w:val="5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Header:</w:t>
      </w:r>
      <w:r>
        <w:rPr>
          <w:rFonts w:ascii="Google Sans Text;sans-serif" w:hAnsi="Google Sans Text;sans-serif"/>
        </w:rPr>
        <w:t xml:space="preserve"> Deep Violet bar with the </w:t>
      </w:r>
      <w:r>
        <w:rPr>
          <w:rFonts w:ascii="Google Sans Text;sans-serif" w:hAnsi="Google Sans Text;sans-serif"/>
          <w:b/>
        </w:rPr>
        <w:t>Tmerx</w:t>
      </w:r>
      <w:r>
        <w:rPr>
          <w:rFonts w:ascii="Google Sans Text;sans-serif" w:hAnsi="Google Sans Text;sans-serif"/>
        </w:rPr>
        <w:t xml:space="preserve"> logo in Regal Gold.</w:t>
      </w:r>
    </w:p>
    <w:p>
      <w:pPr>
        <w:pStyle w:val="BodyText"/>
        <w:numPr>
          <w:ilvl w:val="0"/>
          <w:numId w:val="5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Hero Section:</w:t>
      </w:r>
      <w:r>
        <w:rPr>
          <w:rFonts w:ascii="Google Sans Text;sans-serif" w:hAnsi="Google Sans Text;sans-serif"/>
        </w:rPr>
        <w:t xml:space="preserve"> A high-quality render (Labs) or a hero product (Store) on a Clean White background.</w:t>
      </w:r>
    </w:p>
    <w:p>
      <w:pPr>
        <w:pStyle w:val="BodyText"/>
        <w:numPr>
          <w:ilvl w:val="0"/>
          <w:numId w:val="5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CTA Button:</w:t>
      </w:r>
      <w:r>
        <w:rPr>
          <w:rFonts w:ascii="Google Sans Text;sans-serif" w:hAnsi="Google Sans Text;sans-serif"/>
        </w:rPr>
        <w:t xml:space="preserve"> Filled with </w:t>
      </w:r>
      <w:r>
        <w:rPr>
          <w:rFonts w:ascii="Google Sans Text;sans-serif" w:hAnsi="Google Sans Text;sans-serif"/>
          <w:b/>
        </w:rPr>
        <w:t>Nano Banana</w:t>
      </w:r>
      <w:r>
        <w:rPr>
          <w:rFonts w:ascii="Google Sans Text;sans-serif" w:hAnsi="Google Sans Text;sans-serif"/>
        </w:rPr>
        <w:t xml:space="preserve"> yellow with </w:t>
      </w:r>
      <w:r>
        <w:rPr>
          <w:rFonts w:ascii="Google Sans Text;sans-serif" w:hAnsi="Google Sans Text;sans-serif"/>
          <w:b/>
        </w:rPr>
        <w:t>Deep Violet</w:t>
      </w:r>
      <w:r>
        <w:rPr>
          <w:rFonts w:ascii="Google Sans Text;sans-serif" w:hAnsi="Google Sans Text;sans-serif"/>
        </w:rPr>
        <w:t xml:space="preserve"> text. (This is the most clickable combination).</w:t>
      </w:r>
    </w:p>
    <w:p>
      <w:pPr>
        <w:pStyle w:val="BodyText"/>
        <w:numPr>
          <w:ilvl w:val="0"/>
          <w:numId w:val="5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Footer:</w:t>
      </w:r>
      <w:r>
        <w:rPr>
          <w:rFonts w:ascii="Google Sans Text;sans-serif" w:hAnsi="Google Sans Text;sans-serif"/>
        </w:rPr>
        <w:t xml:space="preserve"> Cool Charcoal with White text for a grounded, professional finish.</w:t>
      </w:r>
    </w:p>
    <w:p>
      <w:pPr>
        <w:pStyle w:val="HorizontalLine"/>
        <w:rPr/>
      </w:pPr>
      <w:r>
        <w:rPr/>
      </w:r>
    </w:p>
    <w:p>
      <w:pPr>
        <w:pStyle w:val="Heading2"/>
        <w:spacing w:lineRule="auto" w:line="273" w:before="0" w:after="140"/>
        <w:ind w:hanging="0" w:start="0" w:end="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6. Competitor Differentiator (The "Electric" Edge)</w:t>
      </w:r>
    </w:p>
    <w:p>
      <w:pPr>
        <w:pStyle w:val="BodyText"/>
        <w:spacing w:lineRule="auto" w:line="273" w:before="0" w:after="140"/>
        <w:ind w:hanging="0" w:start="0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Unlike competitors who use boring blues or greys, </w:t>
      </w:r>
      <w:r>
        <w:rPr>
          <w:rFonts w:ascii="Google Sans Text;sans-serif" w:hAnsi="Google Sans Text;sans-serif"/>
          <w:b/>
        </w:rPr>
        <w:t>Tmerx</w:t>
      </w:r>
      <w:r>
        <w:rPr>
          <w:rFonts w:ascii="Google Sans Text;sans-serif" w:hAnsi="Google Sans Text;sans-serif"/>
        </w:rPr>
        <w:t xml:space="preserve"> uses </w:t>
      </w:r>
      <w:r>
        <w:rPr>
          <w:rFonts w:ascii="Google Sans Text;sans-serif" w:hAnsi="Google Sans Text;sans-serif"/>
          <w:b/>
        </w:rPr>
        <w:t>Electric Royalty</w:t>
      </w:r>
      <w:r>
        <w:rPr>
          <w:rFonts w:ascii="Google Sans Text;sans-serif" w:hAnsi="Google Sans Text;sans-serif"/>
        </w:rPr>
        <w:t>. This tells the customer:</w:t>
      </w:r>
    </w:p>
    <w:p>
      <w:pPr>
        <w:pStyle w:val="BodyText"/>
        <w:numPr>
          <w:ilvl w:val="0"/>
          <w:numId w:val="6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We are </w:t>
      </w:r>
      <w:r>
        <w:rPr>
          <w:rFonts w:ascii="Google Sans Text;sans-serif" w:hAnsi="Google Sans Text;sans-serif"/>
          <w:b/>
        </w:rPr>
        <w:t>Established</w:t>
      </w:r>
      <w:r>
        <w:rPr>
          <w:rFonts w:ascii="Google Sans Text;sans-serif" w:hAnsi="Google Sans Text;sans-serif"/>
        </w:rPr>
        <w:t xml:space="preserve"> (Purple/Gold).</w:t>
      </w:r>
    </w:p>
    <w:p>
      <w:pPr>
        <w:pStyle w:val="BodyText"/>
        <w:numPr>
          <w:ilvl w:val="0"/>
          <w:numId w:val="6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We are </w:t>
      </w:r>
      <w:r>
        <w:rPr>
          <w:rFonts w:ascii="Google Sans Text;sans-serif" w:hAnsi="Google Sans Text;sans-serif"/>
          <w:b/>
        </w:rPr>
        <w:t>Fast &amp; Innovative</w:t>
      </w:r>
      <w:r>
        <w:rPr>
          <w:rFonts w:ascii="Google Sans Text;sans-serif" w:hAnsi="Google Sans Text;sans-serif"/>
        </w:rPr>
        <w:t xml:space="preserve"> (Yellow).</w:t>
      </w:r>
    </w:p>
    <w:p>
      <w:pPr>
        <w:pStyle w:val="BodyText"/>
        <w:numPr>
          <w:ilvl w:val="0"/>
          <w:numId w:val="6"/>
        </w:numPr>
        <w:pBdr/>
        <w:tabs>
          <w:tab w:val="clear" w:pos="709"/>
          <w:tab w:val="left" w:pos="0" w:leader="none"/>
        </w:tabs>
        <w:spacing w:lineRule="auto" w:line="273" w:before="0" w:after="140"/>
        <w:ind w:hanging="283" w:start="709" w:end="0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We are </w:t>
      </w:r>
      <w:r>
        <w:rPr>
          <w:rFonts w:ascii="Google Sans Text;sans-serif" w:hAnsi="Google Sans Text;sans-serif"/>
          <w:b/>
        </w:rPr>
        <w:t>Premium</w:t>
      </w:r>
      <w:r>
        <w:rPr>
          <w:rFonts w:ascii="Google Sans Text;sans-serif" w:hAnsi="Google Sans Text;sans-serif"/>
        </w:rPr>
        <w:t xml:space="preserve"> (The "T" / Ktēma philosophy).</w:t>
      </w:r>
    </w:p>
    <w:p>
      <w:pPr>
        <w:pStyle w:val="BodyText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variable"/>
  </w:font>
  <w:font w:name="OpenSymbol">
    <w:altName w:val="Arial Unicode MS"/>
    <w:charset w:val="01" w:characterSet="utf-8"/>
    <w:family w:val="roman"/>
    <w:pitch w:val="variable"/>
  </w:font>
  <w:font w:name="Liberation Mono">
    <w:altName w:val="Courier New"/>
    <w:charset w:val="01" w:characterSet="utf-8"/>
    <w:family w:val="modern"/>
    <w:pitch w:val="fixed"/>
  </w:font>
  <w:font w:name="Liberation Sans">
    <w:altName w:val="Arial"/>
    <w:charset w:val="01" w:characterSet="utf-8"/>
    <w:family w:val="roman"/>
    <w:pitch w:val="variable"/>
  </w:font>
  <w:font w:name="Google Sans">
    <w:altName w:val="sans-serif"/>
    <w:charset w:val="01" w:characterSet="utf-8"/>
    <w:family w:val="auto"/>
    <w:pitch w:val="default"/>
  </w:font>
  <w:font w:name="Google Sans Text">
    <w:altName w:val="sans-serif"/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LibreOffice/24.2.7.2$Linux_X86_64 LibreOffice_project/420$Build-2</Application>
  <AppVersion>15.0000</AppVersion>
  <Pages>3</Pages>
  <Words>359</Words>
  <Characters>1967</Characters>
  <CharactersWithSpaces>2246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2025-12-04T08:57:56Z</dcterms:created>
  <dc:creator/>
  <dc:description/>
  <dc:language>en-US</dc:language>
  <cp:lastModifiedBy/>
  <dcterms:modified xsi:type="dcterms:W3CDTF">2026-02-14T11:58:41Z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